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CA0FB" w14:textId="77777777" w:rsidR="004D5EE9" w:rsidRPr="00856D2F" w:rsidRDefault="004D5EE9" w:rsidP="004D5EE9">
      <w:pPr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9D063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Cmcln4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0AD8A5F0" w14:textId="77777777" w:rsidR="004D5EE9" w:rsidRDefault="004D5EE9" w:rsidP="004D5EE9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59665B86" w14:textId="77777777" w:rsidR="00224FE2" w:rsidRPr="00856D2F" w:rsidRDefault="00224FE2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3462991E" w14:textId="77777777" w:rsidR="004D5EE9" w:rsidRPr="00224FE2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24FE2">
        <w:rPr>
          <w:rFonts w:ascii="Arial" w:hAnsi="Arial" w:cs="Arial"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5775BA70" w14:textId="00006732" w:rsidR="001D10F3" w:rsidRDefault="009A7B08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A7B08">
        <w:rPr>
          <w:rFonts w:ascii="Arial" w:hAnsi="Arial" w:cs="Arial"/>
          <w:b/>
          <w:sz w:val="22"/>
          <w:szCs w:val="22"/>
          <w:u w:val="single"/>
        </w:rPr>
        <w:t>„</w:t>
      </w:r>
      <w:r w:rsidR="00F51869" w:rsidRPr="00F51869">
        <w:rPr>
          <w:rFonts w:ascii="Arial" w:hAnsi="Arial" w:cs="Arial"/>
          <w:b/>
          <w:sz w:val="22"/>
          <w:szCs w:val="22"/>
          <w:u w:val="single"/>
        </w:rPr>
        <w:t>Usługa brakowania dokumentacji niearchiwalnej w Składnicach Akt TC - Katowice, ul. Grażyńskiego 49,  Katowice, ul. Siemianowicka 60</w:t>
      </w:r>
      <w:r w:rsidRPr="009A7B08">
        <w:rPr>
          <w:rFonts w:ascii="Arial" w:hAnsi="Arial" w:cs="Arial"/>
          <w:b/>
          <w:sz w:val="22"/>
          <w:szCs w:val="22"/>
          <w:u w:val="single"/>
        </w:rPr>
        <w:t>”</w:t>
      </w:r>
    </w:p>
    <w:p w14:paraId="39141415" w14:textId="77777777" w:rsidR="00C75B23" w:rsidRDefault="00C75B23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7ED698" w14:textId="77777777" w:rsidR="004D5EE9" w:rsidRPr="00856D2F" w:rsidRDefault="004D5EE9" w:rsidP="001D10F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41C03CB" w14:textId="2E6FDB0F" w:rsidR="00051C2A" w:rsidRPr="00051C2A" w:rsidRDefault="00051C2A" w:rsidP="00051C2A">
      <w:pPr>
        <w:pStyle w:val="Akapitzlist"/>
        <w:numPr>
          <w:ilvl w:val="0"/>
          <w:numId w:val="24"/>
        </w:numPr>
        <w:tabs>
          <w:tab w:val="clear" w:pos="720"/>
          <w:tab w:val="num" w:pos="993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051C2A">
        <w:rPr>
          <w:rFonts w:ascii="Arial" w:hAnsi="Arial" w:cs="Arial"/>
          <w:sz w:val="22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0B299537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554E1E8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30F5AF5B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5C550422" w14:textId="77777777" w:rsidR="004D5EE9" w:rsidRPr="00856D2F" w:rsidRDefault="004D5EE9" w:rsidP="004D5EE9">
      <w:pPr>
        <w:numPr>
          <w:ilvl w:val="0"/>
          <w:numId w:val="24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448C708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856D2F">
        <w:rPr>
          <w:rFonts w:ascii="Arial" w:hAnsi="Arial" w:cs="Arial"/>
          <w:iCs/>
          <w:sz w:val="22"/>
          <w:szCs w:val="22"/>
        </w:rPr>
        <w:t>stwierdzono prawomocnym orzeczeniem s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 xml:space="preserve">ycie,  </w:t>
      </w:r>
    </w:p>
    <w:p w14:paraId="5AC5E5A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5070B41" w14:textId="0735F32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nie zalegam z</w:t>
      </w:r>
      <w:r w:rsidRPr="00856D2F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="00B62B1A">
        <w:rPr>
          <w:rFonts w:ascii="Arial" w:hAnsi="Arial" w:cs="Arial"/>
          <w:iCs/>
          <w:sz w:val="22"/>
          <w:szCs w:val="22"/>
        </w:rPr>
        <w:t xml:space="preserve">                              </w:t>
      </w:r>
      <w:r w:rsidRPr="00856D2F">
        <w:rPr>
          <w:rFonts w:ascii="Arial" w:hAnsi="Arial" w:cs="Arial"/>
          <w:iCs/>
          <w:sz w:val="22"/>
          <w:szCs w:val="22"/>
        </w:rPr>
        <w:t>i zdrowotne, z wyj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enia na raty zaległych płatno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lub wstrzymanie w cało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wykonania decyzji wła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ciwego organu</w:t>
      </w:r>
      <w:r w:rsidRPr="00856D2F">
        <w:rPr>
          <w:rFonts w:ascii="Arial" w:hAnsi="Arial" w:cs="Arial"/>
          <w:sz w:val="22"/>
          <w:szCs w:val="22"/>
        </w:rPr>
        <w:t>,</w:t>
      </w:r>
    </w:p>
    <w:p w14:paraId="2A47BE8A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fizycznej:</w:t>
      </w:r>
      <w:r w:rsidRPr="00856D2F">
        <w:rPr>
          <w:rFonts w:ascii="Arial" w:hAnsi="Arial" w:cs="Arial"/>
          <w:sz w:val="22"/>
          <w:szCs w:val="22"/>
        </w:rPr>
        <w:t xml:space="preserve"> nie zostałem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 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1D658CC7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jawnej</w:t>
      </w:r>
      <w:r w:rsidRPr="00856D2F">
        <w:rPr>
          <w:rFonts w:ascii="Arial" w:hAnsi="Arial" w:cs="Arial"/>
          <w:sz w:val="22"/>
          <w:szCs w:val="22"/>
        </w:rPr>
        <w:t xml:space="preserve">: żaden wspólnik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5BD65D32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t>dot. spółki partnerskiej:</w:t>
      </w:r>
      <w:r w:rsidRPr="00856D2F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856D2F">
        <w:rPr>
          <w:rFonts w:ascii="Arial" w:hAnsi="Arial" w:cs="Arial"/>
          <w:iCs/>
          <w:sz w:val="22"/>
          <w:szCs w:val="22"/>
        </w:rPr>
        <w:t>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49C23C20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856D2F">
        <w:rPr>
          <w:rFonts w:ascii="Arial" w:hAnsi="Arial" w:cs="Arial"/>
          <w:sz w:val="22"/>
          <w:szCs w:val="22"/>
        </w:rPr>
        <w:t xml:space="preserve"> żaden komplementariusz nie został </w:t>
      </w:r>
      <w:r w:rsidRPr="00856D2F">
        <w:rPr>
          <w:rFonts w:ascii="Arial" w:hAnsi="Arial" w:cs="Arial"/>
          <w:iCs/>
          <w:sz w:val="22"/>
          <w:szCs w:val="22"/>
        </w:rPr>
        <w:t>prawomocnie 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ż</w:t>
      </w:r>
      <w:r w:rsidRPr="00856D2F">
        <w:rPr>
          <w:rFonts w:ascii="Arial" w:hAnsi="Arial" w:cs="Arial"/>
          <w:iCs/>
          <w:sz w:val="22"/>
          <w:szCs w:val="22"/>
        </w:rPr>
        <w:t>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3B898638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856D2F">
        <w:rPr>
          <w:rFonts w:ascii="Arial" w:hAnsi="Arial" w:cs="Arial"/>
          <w:sz w:val="22"/>
          <w:szCs w:val="22"/>
          <w:u w:val="single"/>
        </w:rPr>
        <w:t>dot. osoby prawnej:</w:t>
      </w:r>
      <w:r w:rsidRPr="00856D2F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856D2F">
        <w:rPr>
          <w:rFonts w:ascii="Arial" w:hAnsi="Arial" w:cs="Arial"/>
          <w:iCs/>
          <w:sz w:val="22"/>
          <w:szCs w:val="22"/>
        </w:rPr>
        <w:t>skazany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z post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prawom osób wykonuj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prac</w:t>
      </w:r>
      <w:r w:rsidRPr="00856D2F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856D2F">
        <w:rPr>
          <w:rFonts w:ascii="Arial" w:hAnsi="Arial" w:cs="Arial"/>
          <w:iCs/>
          <w:sz w:val="22"/>
          <w:szCs w:val="22"/>
        </w:rPr>
        <w:t>zarobkow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 xml:space="preserve">pstwo przeciwko 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rodowisku,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przekupstwa,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popełnione w celu osi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gni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cia korzy</w:t>
      </w:r>
      <w:r w:rsidRPr="00856D2F">
        <w:rPr>
          <w:rFonts w:ascii="Arial" w:eastAsia="TimesNewRoman,Italic" w:hAnsi="Arial" w:cs="Arial"/>
          <w:iCs/>
          <w:sz w:val="22"/>
          <w:szCs w:val="22"/>
        </w:rPr>
        <w:t>ś</w:t>
      </w:r>
      <w:r w:rsidRPr="00856D2F">
        <w:rPr>
          <w:rFonts w:ascii="Arial" w:hAnsi="Arial" w:cs="Arial"/>
          <w:iCs/>
          <w:sz w:val="22"/>
          <w:szCs w:val="22"/>
        </w:rPr>
        <w:t>ci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tkowych, a także za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skarbowe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zku maj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ą</w:t>
      </w:r>
      <w:r w:rsidRPr="00856D2F">
        <w:rPr>
          <w:rFonts w:ascii="Arial" w:hAnsi="Arial" w:cs="Arial"/>
          <w:iCs/>
          <w:sz w:val="22"/>
          <w:szCs w:val="22"/>
        </w:rPr>
        <w:t>cych na celu popełnienie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lub przest</w:t>
      </w:r>
      <w:r w:rsidRPr="00856D2F">
        <w:rPr>
          <w:rFonts w:ascii="Arial" w:eastAsia="TimesNewRoman,Italic" w:hAnsi="Arial" w:cs="Arial"/>
          <w:iCs/>
          <w:sz w:val="22"/>
          <w:szCs w:val="22"/>
        </w:rPr>
        <w:t>ę</w:t>
      </w:r>
      <w:r w:rsidRPr="00856D2F">
        <w:rPr>
          <w:rFonts w:ascii="Arial" w:hAnsi="Arial" w:cs="Arial"/>
          <w:iCs/>
          <w:sz w:val="22"/>
          <w:szCs w:val="22"/>
        </w:rPr>
        <w:t>pstwa skarbowego;</w:t>
      </w:r>
    </w:p>
    <w:p w14:paraId="25EEF015" w14:textId="77777777" w:rsidR="004D5EE9" w:rsidRPr="00856D2F" w:rsidRDefault="004D5EE9" w:rsidP="004D5EE9">
      <w:pPr>
        <w:pStyle w:val="NormalnyWeb"/>
        <w:numPr>
          <w:ilvl w:val="0"/>
          <w:numId w:val="24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67AF868D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53C9BFD7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52209F6" w14:textId="77777777" w:rsidR="004874D4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7DD1752A" w14:textId="77777777" w:rsidR="004874D4" w:rsidRPr="00856D2F" w:rsidRDefault="004874D4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874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1E9D5040" w:rsidR="0037299A" w:rsidRPr="00CB554F" w:rsidRDefault="00276248" w:rsidP="004874D4">
      <w:pPr>
        <w:pStyle w:val="Nagwek1"/>
        <w:spacing w:before="0" w:after="0"/>
        <w:ind w:left="4956" w:firstLine="708"/>
        <w:jc w:val="center"/>
        <w:rPr>
          <w:rFonts w:eastAsia="Calibri"/>
          <w:b w:val="0"/>
          <w:sz w:val="22"/>
          <w:szCs w:val="22"/>
          <w:vertAlign w:val="superscript"/>
          <w:lang w:eastAsia="en-US"/>
        </w:rPr>
      </w:pPr>
      <w:r w:rsidRPr="00CB554F">
        <w:rPr>
          <w:b w:val="0"/>
          <w:i/>
          <w:sz w:val="22"/>
          <w:szCs w:val="22"/>
          <w:vertAlign w:val="superscript"/>
        </w:rPr>
        <w:t>(podpis i pieczęć Wykonawcy)</w:t>
      </w:r>
      <w:r w:rsidR="004D5EE9" w:rsidRPr="00CB554F">
        <w:rPr>
          <w:b w:val="0"/>
          <w:sz w:val="22"/>
          <w:szCs w:val="22"/>
          <w:vertAlign w:val="superscript"/>
        </w:rPr>
        <w:tab/>
      </w:r>
      <w:r w:rsidR="004D5EE9" w:rsidRPr="00CB554F">
        <w:rPr>
          <w:b w:val="0"/>
          <w:sz w:val="22"/>
          <w:szCs w:val="22"/>
          <w:vertAlign w:val="superscript"/>
        </w:rPr>
        <w:tab/>
      </w:r>
    </w:p>
    <w:p w14:paraId="3056772C" w14:textId="77777777" w:rsidR="0037299A" w:rsidRPr="00CB554F" w:rsidRDefault="0037299A" w:rsidP="0037299A">
      <w:pPr>
        <w:rPr>
          <w:rFonts w:eastAsia="Calibri"/>
          <w:lang w:eastAsia="en-US"/>
        </w:rPr>
      </w:pPr>
    </w:p>
    <w:p w14:paraId="6417AAF9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5636420D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20A54266" w14:textId="77777777" w:rsidR="0037299A" w:rsidRPr="0037299A" w:rsidRDefault="0037299A" w:rsidP="0037299A">
      <w:pPr>
        <w:rPr>
          <w:rFonts w:eastAsia="Calibri"/>
          <w:lang w:eastAsia="en-US"/>
        </w:rPr>
      </w:pPr>
    </w:p>
    <w:p w14:paraId="7F61F7BA" w14:textId="77777777" w:rsidR="0037299A" w:rsidRPr="0037299A" w:rsidRDefault="0037299A" w:rsidP="0037299A">
      <w:pPr>
        <w:rPr>
          <w:rFonts w:eastAsia="Calibri"/>
          <w:lang w:eastAsia="en-US"/>
        </w:rPr>
      </w:pPr>
    </w:p>
    <w:sectPr w:rsidR="0037299A" w:rsidRPr="0037299A" w:rsidSect="003F5EA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7FCD6" w14:textId="77777777" w:rsidR="00D84CE4" w:rsidRDefault="00D84CE4">
      <w:r>
        <w:separator/>
      </w:r>
    </w:p>
  </w:endnote>
  <w:endnote w:type="continuationSeparator" w:id="0">
    <w:p w14:paraId="4A0465F9" w14:textId="77777777" w:rsidR="00D84CE4" w:rsidRDefault="00D84CE4">
      <w:r>
        <w:continuationSeparator/>
      </w:r>
    </w:p>
  </w:endnote>
  <w:endnote w:type="continuationNotice" w:id="1">
    <w:p w14:paraId="27357167" w14:textId="77777777" w:rsidR="00D84CE4" w:rsidRDefault="00D84C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FFFFFF"/>
        <w:sz w:val="14"/>
        <w:szCs w:val="16"/>
        <w:lang w:eastAsia="en-US"/>
        <w14:textFill>
          <w14:solidFill>
            <w14:srgbClr w14:val="FFFFFF">
              <w14:lumMod w14:val="65000"/>
            </w14:srgbClr>
          </w14:solidFill>
        </w14:textFill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FFFFFF"/>
            <w:sz w:val="14"/>
            <w:szCs w:val="16"/>
            <w:lang w:eastAsia="en-US"/>
            <w14:textFill>
              <w14:solidFill>
                <w14:srgbClr w14:val="FFFFFF">
                  <w14:lumMod w14:val="65000"/>
                </w14:srgbClr>
              </w14:solidFill>
            </w14:textFill>
          </w:rPr>
          <w:id w:val="-1769616900"/>
          <w:docPartObj>
            <w:docPartGallery w:val="Page Numbers (Top of Page)"/>
            <w:docPartUnique/>
          </w:docPartObj>
        </w:sdtPr>
        <w:sdtContent>
          <w:p w14:paraId="30C689DC" w14:textId="77777777" w:rsidR="00DE0BB9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KZ/PR/</w:t>
            </w:r>
            <w:r w:rsidR="00B92B03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DE0BB9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538</w:t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/</w:t>
            </w:r>
            <w:r w:rsidR="00290EEE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20</w:t>
            </w:r>
            <w:r w:rsidR="00FD314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DE0BB9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5</w:t>
            </w:r>
          </w:p>
          <w:p w14:paraId="29E9EE72" w14:textId="262D3E94" w:rsidR="00E375DC" w:rsidRPr="00E375DC" w:rsidRDefault="00CB5601" w:rsidP="00E375DC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</w:pP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</w:t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                          </w:t>
            </w:r>
            <w:r w:rsidR="004874D4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ab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       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PAGE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2C3B8C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1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  <w:r w:rsidR="00E375DC" w:rsidRPr="00E375DC">
              <w:rPr>
                <w:rFonts w:ascii="Calibri" w:eastAsia="Calibri" w:hAnsi="Calibri"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 xml:space="preserve"> / 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begin"/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instrText>NUMPAGES</w:instrTex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separate"/>
            </w:r>
            <w:r w:rsidR="002C3B8C">
              <w:rPr>
                <w:rFonts w:ascii="Calibri" w:eastAsia="Calibri" w:hAnsi="Calibri"/>
                <w:bCs/>
                <w:noProof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t>2</w:t>
            </w:r>
            <w:r w:rsidR="00E375DC" w:rsidRPr="00E375DC">
              <w:rPr>
                <w:rFonts w:ascii="Calibri" w:eastAsia="Calibri" w:hAnsi="Calibri"/>
                <w:bCs/>
                <w:color w:val="FFFFFF"/>
                <w:sz w:val="14"/>
                <w:szCs w:val="16"/>
                <w:lang w:eastAsia="en-US"/>
                <w14:textFill>
                  <w14:solidFill>
                    <w14:srgbClr w14:val="FFFFFF">
                      <w14:lumMod w14:val="65000"/>
                    </w14:srgbClr>
                  </w14:solidFill>
                </w14:textFill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056AC" w14:textId="77777777" w:rsidR="00D84CE4" w:rsidRDefault="00D84CE4">
      <w:r>
        <w:separator/>
      </w:r>
    </w:p>
  </w:footnote>
  <w:footnote w:type="continuationSeparator" w:id="0">
    <w:p w14:paraId="2BFFD832" w14:textId="77777777" w:rsidR="00D84CE4" w:rsidRDefault="00D84CE4">
      <w:r>
        <w:continuationSeparator/>
      </w:r>
    </w:p>
  </w:footnote>
  <w:footnote w:type="continuationNotice" w:id="1">
    <w:p w14:paraId="080B3F64" w14:textId="77777777" w:rsidR="00D84CE4" w:rsidRDefault="00D84C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365609">
    <w:abstractNumId w:val="7"/>
  </w:num>
  <w:num w:numId="2" w16cid:durableId="2074811116">
    <w:abstractNumId w:val="17"/>
  </w:num>
  <w:num w:numId="3" w16cid:durableId="1392117481">
    <w:abstractNumId w:val="18"/>
  </w:num>
  <w:num w:numId="4" w16cid:durableId="491483442">
    <w:abstractNumId w:val="9"/>
  </w:num>
  <w:num w:numId="5" w16cid:durableId="2040929688">
    <w:abstractNumId w:val="20"/>
  </w:num>
  <w:num w:numId="6" w16cid:durableId="363942570">
    <w:abstractNumId w:val="6"/>
  </w:num>
  <w:num w:numId="7" w16cid:durableId="1365640445">
    <w:abstractNumId w:val="13"/>
  </w:num>
  <w:num w:numId="8" w16cid:durableId="1642999440">
    <w:abstractNumId w:val="15"/>
  </w:num>
  <w:num w:numId="9" w16cid:durableId="1406874093">
    <w:abstractNumId w:val="21"/>
  </w:num>
  <w:num w:numId="10" w16cid:durableId="1645768788">
    <w:abstractNumId w:val="12"/>
  </w:num>
  <w:num w:numId="11" w16cid:durableId="20868030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627754">
    <w:abstractNumId w:val="16"/>
  </w:num>
  <w:num w:numId="13" w16cid:durableId="1996913636">
    <w:abstractNumId w:val="10"/>
  </w:num>
  <w:num w:numId="14" w16cid:durableId="1250239554">
    <w:abstractNumId w:val="4"/>
  </w:num>
  <w:num w:numId="15" w16cid:durableId="707723657">
    <w:abstractNumId w:val="2"/>
  </w:num>
  <w:num w:numId="16" w16cid:durableId="1537236465">
    <w:abstractNumId w:val="22"/>
  </w:num>
  <w:num w:numId="17" w16cid:durableId="863712794">
    <w:abstractNumId w:val="11"/>
  </w:num>
  <w:num w:numId="18" w16cid:durableId="75054579">
    <w:abstractNumId w:val="5"/>
  </w:num>
  <w:num w:numId="19" w16cid:durableId="31539509">
    <w:abstractNumId w:val="8"/>
  </w:num>
  <w:num w:numId="20" w16cid:durableId="1692485807">
    <w:abstractNumId w:val="0"/>
  </w:num>
  <w:num w:numId="21" w16cid:durableId="385303950">
    <w:abstractNumId w:val="3"/>
  </w:num>
  <w:num w:numId="22" w16cid:durableId="654342104">
    <w:abstractNumId w:val="1"/>
  </w:num>
  <w:num w:numId="23" w16cid:durableId="2093970313">
    <w:abstractNumId w:val="14"/>
  </w:num>
  <w:num w:numId="24" w16cid:durableId="43883586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7C4"/>
    <w:rsid w:val="00044DCB"/>
    <w:rsid w:val="00045460"/>
    <w:rsid w:val="0005128A"/>
    <w:rsid w:val="00051C2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4B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2F1D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3531"/>
    <w:rsid w:val="001866CE"/>
    <w:rsid w:val="001905DF"/>
    <w:rsid w:val="001917C1"/>
    <w:rsid w:val="00193853"/>
    <w:rsid w:val="00193D4F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10F3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4FE2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76248"/>
    <w:rsid w:val="002807C2"/>
    <w:rsid w:val="0028083F"/>
    <w:rsid w:val="00283613"/>
    <w:rsid w:val="00283872"/>
    <w:rsid w:val="00284EFC"/>
    <w:rsid w:val="002879DD"/>
    <w:rsid w:val="00290602"/>
    <w:rsid w:val="00290EEE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B8C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59D"/>
    <w:rsid w:val="003159C6"/>
    <w:rsid w:val="00316853"/>
    <w:rsid w:val="003175A1"/>
    <w:rsid w:val="00317E21"/>
    <w:rsid w:val="003219F5"/>
    <w:rsid w:val="00321F22"/>
    <w:rsid w:val="00322872"/>
    <w:rsid w:val="00323B3D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99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32E3"/>
    <w:rsid w:val="003D48E3"/>
    <w:rsid w:val="003E0577"/>
    <w:rsid w:val="003E180F"/>
    <w:rsid w:val="003E4881"/>
    <w:rsid w:val="003E4D50"/>
    <w:rsid w:val="003F123F"/>
    <w:rsid w:val="003F16E9"/>
    <w:rsid w:val="003F20A6"/>
    <w:rsid w:val="003F26D7"/>
    <w:rsid w:val="003F54CC"/>
    <w:rsid w:val="003F5AC0"/>
    <w:rsid w:val="003F5D33"/>
    <w:rsid w:val="003F5EAF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1B0C"/>
    <w:rsid w:val="00462C2F"/>
    <w:rsid w:val="00463D6A"/>
    <w:rsid w:val="004646DD"/>
    <w:rsid w:val="00465789"/>
    <w:rsid w:val="00466B49"/>
    <w:rsid w:val="00470796"/>
    <w:rsid w:val="004711EC"/>
    <w:rsid w:val="00472A22"/>
    <w:rsid w:val="00474F25"/>
    <w:rsid w:val="00476C09"/>
    <w:rsid w:val="00480393"/>
    <w:rsid w:val="00485A8A"/>
    <w:rsid w:val="00486955"/>
    <w:rsid w:val="004874D4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215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83C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C7A3D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2EB6"/>
    <w:rsid w:val="00644957"/>
    <w:rsid w:val="006453F9"/>
    <w:rsid w:val="00646323"/>
    <w:rsid w:val="00647BC8"/>
    <w:rsid w:val="0065088C"/>
    <w:rsid w:val="00657BC4"/>
    <w:rsid w:val="006609EF"/>
    <w:rsid w:val="00670084"/>
    <w:rsid w:val="00670F7A"/>
    <w:rsid w:val="0067107E"/>
    <w:rsid w:val="00671F38"/>
    <w:rsid w:val="0068099A"/>
    <w:rsid w:val="00681C30"/>
    <w:rsid w:val="00682BBD"/>
    <w:rsid w:val="00686C99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62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5DF5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172B"/>
    <w:rsid w:val="007E45CD"/>
    <w:rsid w:val="007E6506"/>
    <w:rsid w:val="007E6A41"/>
    <w:rsid w:val="007E7ECC"/>
    <w:rsid w:val="007F0721"/>
    <w:rsid w:val="007F3B4E"/>
    <w:rsid w:val="00800735"/>
    <w:rsid w:val="008014D3"/>
    <w:rsid w:val="00802078"/>
    <w:rsid w:val="008022B9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83E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82B"/>
    <w:rsid w:val="00992F4F"/>
    <w:rsid w:val="00994991"/>
    <w:rsid w:val="00994BEF"/>
    <w:rsid w:val="00996A56"/>
    <w:rsid w:val="009A11EF"/>
    <w:rsid w:val="009A2460"/>
    <w:rsid w:val="009A7269"/>
    <w:rsid w:val="009A7B08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0F19"/>
    <w:rsid w:val="00A36D0F"/>
    <w:rsid w:val="00A40BA5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2849"/>
    <w:rsid w:val="00A64D82"/>
    <w:rsid w:val="00A70FF1"/>
    <w:rsid w:val="00A7172C"/>
    <w:rsid w:val="00A71BE3"/>
    <w:rsid w:val="00A74071"/>
    <w:rsid w:val="00A74163"/>
    <w:rsid w:val="00A76888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697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24FC"/>
    <w:rsid w:val="00B62B1A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2B03"/>
    <w:rsid w:val="00B92E30"/>
    <w:rsid w:val="00B9496F"/>
    <w:rsid w:val="00B97A7D"/>
    <w:rsid w:val="00BA047D"/>
    <w:rsid w:val="00BA09E7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C6D26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1399"/>
    <w:rsid w:val="00C56680"/>
    <w:rsid w:val="00C57E75"/>
    <w:rsid w:val="00C611B7"/>
    <w:rsid w:val="00C61DDE"/>
    <w:rsid w:val="00C62B83"/>
    <w:rsid w:val="00C66EE3"/>
    <w:rsid w:val="00C710DA"/>
    <w:rsid w:val="00C74590"/>
    <w:rsid w:val="00C7520D"/>
    <w:rsid w:val="00C75B23"/>
    <w:rsid w:val="00C76635"/>
    <w:rsid w:val="00C76BA7"/>
    <w:rsid w:val="00C82250"/>
    <w:rsid w:val="00C83747"/>
    <w:rsid w:val="00C87308"/>
    <w:rsid w:val="00C90EE2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554F"/>
    <w:rsid w:val="00CB5601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C2"/>
    <w:rsid w:val="00D766A4"/>
    <w:rsid w:val="00D84CE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48E"/>
    <w:rsid w:val="00DC10C8"/>
    <w:rsid w:val="00DC4941"/>
    <w:rsid w:val="00DC6F3F"/>
    <w:rsid w:val="00DD0813"/>
    <w:rsid w:val="00DD2946"/>
    <w:rsid w:val="00DD2A5E"/>
    <w:rsid w:val="00DD5066"/>
    <w:rsid w:val="00DD5F87"/>
    <w:rsid w:val="00DD7F5B"/>
    <w:rsid w:val="00DE0A4B"/>
    <w:rsid w:val="00DE0BB9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2965"/>
    <w:rsid w:val="00E343B0"/>
    <w:rsid w:val="00E35660"/>
    <w:rsid w:val="00E375DC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2A9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5BA2"/>
    <w:rsid w:val="00ED69D0"/>
    <w:rsid w:val="00EE29FC"/>
    <w:rsid w:val="00EE4743"/>
    <w:rsid w:val="00EE6826"/>
    <w:rsid w:val="00EE758E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186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005C"/>
    <w:rsid w:val="00F8240C"/>
    <w:rsid w:val="00F836C5"/>
    <w:rsid w:val="00F861B1"/>
    <w:rsid w:val="00F9485B"/>
    <w:rsid w:val="00FA1C6C"/>
    <w:rsid w:val="00FA3A71"/>
    <w:rsid w:val="00FA521A"/>
    <w:rsid w:val="00FB014B"/>
    <w:rsid w:val="00FB22A0"/>
    <w:rsid w:val="00FB3B53"/>
    <w:rsid w:val="00FB627D"/>
    <w:rsid w:val="00FC3E97"/>
    <w:rsid w:val="00FC7908"/>
    <w:rsid w:val="00FD1A3F"/>
    <w:rsid w:val="00FD314C"/>
    <w:rsid w:val="00FD607A"/>
    <w:rsid w:val="00FE45C0"/>
    <w:rsid w:val="00FE4DC8"/>
    <w:rsid w:val="00FE63FA"/>
    <w:rsid w:val="00FF184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Nagwek3Znak">
    <w:name w:val="Nagłówek 3 Znak"/>
    <w:basedOn w:val="Domylnaczcionkaakapitu"/>
    <w:link w:val="Nagwek3"/>
    <w:rsid w:val="00C51399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D7122-DE92-4481-8FB6-540BB40B00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4499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24</cp:revision>
  <cp:lastPrinted>2021-04-12T12:53:00Z</cp:lastPrinted>
  <dcterms:created xsi:type="dcterms:W3CDTF">2017-07-20T09:30:00Z</dcterms:created>
  <dcterms:modified xsi:type="dcterms:W3CDTF">2025-12-12T13:24:00Z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